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142EF228" w14:textId="77777777" w:rsidR="00506B6E" w:rsidRPr="00506B6E" w:rsidRDefault="00810C84" w:rsidP="00506B6E">
      <w:pPr>
        <w:pStyle w:val="Antrat1"/>
        <w:spacing w:after="0" w:line="240" w:lineRule="auto"/>
        <w:ind w:left="366" w:right="359"/>
      </w:pPr>
      <w:r>
        <w:rPr>
          <w:bCs/>
          <w:kern w:val="2"/>
          <w14:ligatures w14:val="standardContextual"/>
        </w:rPr>
        <w:t xml:space="preserve">DĖL </w:t>
      </w:r>
      <w:r w:rsidR="00506B6E" w:rsidRPr="00506B6E">
        <w:t xml:space="preserve">KELIO BŪKLĖS INFORMACINĖS SISTEMOS TEIKIMO </w:t>
      </w:r>
    </w:p>
    <w:p w14:paraId="6DFEE55E" w14:textId="5BA1B8EA" w:rsidR="00810C84" w:rsidRPr="00506B6E" w:rsidRDefault="00506B6E" w:rsidP="00506B6E">
      <w:pPr>
        <w:keepNext/>
        <w:tabs>
          <w:tab w:val="left" w:pos="567"/>
        </w:tabs>
        <w:ind w:left="366" w:right="359"/>
        <w:jc w:val="center"/>
        <w:outlineLvl w:val="0"/>
        <w:rPr>
          <w:rFonts w:ascii="Times New Roman" w:eastAsiaTheme="minorEastAsia" w:hAnsi="Times New Roman" w:cs="Times New Roman"/>
          <w:sz w:val="24"/>
          <w:szCs w:val="24"/>
          <w:lang w:eastAsia="lt-LT"/>
        </w:rPr>
      </w:pPr>
      <w:r w:rsidRPr="00506B6E">
        <w:rPr>
          <w:rFonts w:ascii="Times New Roman" w:eastAsiaTheme="minorEastAsia" w:hAnsi="Times New Roman" w:cs="Times New Roman"/>
          <w:b/>
          <w:sz w:val="24"/>
          <w:szCs w:val="24"/>
          <w:lang w:eastAsia="lt-LT"/>
        </w:rPr>
        <w:t xml:space="preserve">ŠIAULIŲ MIESTO GATVIŲ TINKLUI PASLAUGOS PIRKIMO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013"/>
        <w:gridCol w:w="956"/>
        <w:gridCol w:w="1418"/>
        <w:gridCol w:w="1417"/>
        <w:gridCol w:w="2458"/>
      </w:tblGrid>
      <w:tr w:rsidR="00506B6E" w:rsidRPr="00810C84" w14:paraId="0472F19E" w14:textId="77777777" w:rsidTr="00506B6E">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506B6E" w:rsidRPr="00810C84" w:rsidRDefault="00000000"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506B6E" w:rsidRPr="00810C84">
                      <w:rPr>
                        <w:rFonts w:ascii="Times New Roman" w:hAnsi="Times New Roman" w:cs="Times New Roman"/>
                        <w:b/>
                        <w:kern w:val="2"/>
                        <w:sz w:val="20"/>
                        <w:szCs w:val="20"/>
                        <w14:ligatures w14:val="standardContextual"/>
                      </w:rPr>
                      <w:t>Eil. Nr.</w:t>
                    </w:r>
                  </w:sdtContent>
                </w:sdt>
              </w:p>
            </w:sdtContent>
          </w:sdt>
        </w:tc>
        <w:tc>
          <w:tcPr>
            <w:tcW w:w="3013"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506B6E"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506B6E" w:rsidRPr="00810C84">
                      <w:rPr>
                        <w:rFonts w:ascii="Times New Roman" w:hAnsi="Times New Roman" w:cs="Times New Roman"/>
                        <w:b/>
                        <w:kern w:val="2"/>
                        <w:sz w:val="20"/>
                        <w:szCs w:val="20"/>
                        <w14:ligatures w14:val="standardContextual"/>
                      </w:rPr>
                      <w:t>Darbo pavadinimas</w:t>
                    </w:r>
                  </w:sdtContent>
                </w:sdt>
              </w:p>
            </w:sdtContent>
          </w:sdt>
        </w:tc>
        <w:tc>
          <w:tcPr>
            <w:tcW w:w="956" w:type="dxa"/>
            <w:shd w:val="clear" w:color="auto" w:fill="D9E2F3" w:themeFill="accent1" w:themeFillTint="33"/>
            <w:vAlign w:val="center"/>
          </w:tcPr>
          <w:p w14:paraId="46863A47" w14:textId="76F00F47" w:rsidR="00506B6E" w:rsidRPr="00506B6E" w:rsidRDefault="00506B6E" w:rsidP="00506B6E">
            <w:pPr>
              <w:jc w:val="center"/>
              <w:rPr>
                <w:rFonts w:ascii="Times New Roman" w:hAnsi="Times New Roman" w:cs="Times New Roman"/>
                <w:b/>
                <w:bCs/>
                <w:kern w:val="2"/>
                <w:sz w:val="20"/>
                <w:szCs w:val="20"/>
                <w14:ligatures w14:val="standardContextual"/>
              </w:rPr>
            </w:pPr>
            <w:r w:rsidRPr="00506B6E">
              <w:rPr>
                <w:rFonts w:ascii="Times New Roman" w:hAnsi="Times New Roman" w:cs="Times New Roman"/>
                <w:b/>
                <w:bCs/>
                <w:sz w:val="20"/>
                <w:szCs w:val="20"/>
              </w:rPr>
              <w:t xml:space="preserve">Mato  vnt. </w:t>
            </w:r>
          </w:p>
        </w:tc>
        <w:tc>
          <w:tcPr>
            <w:tcW w:w="1418" w:type="dxa"/>
            <w:shd w:val="clear" w:color="auto" w:fill="D9E2F3" w:themeFill="accent1" w:themeFillTint="33"/>
            <w:vAlign w:val="center"/>
          </w:tcPr>
          <w:p w14:paraId="394F7524" w14:textId="72871A5D" w:rsidR="00506B6E" w:rsidRPr="00506B6E" w:rsidRDefault="00506B6E" w:rsidP="00506B6E">
            <w:pPr>
              <w:jc w:val="center"/>
              <w:rPr>
                <w:rFonts w:ascii="Times New Roman" w:hAnsi="Times New Roman" w:cs="Times New Roman"/>
                <w:b/>
                <w:bCs/>
                <w:kern w:val="2"/>
                <w:sz w:val="20"/>
                <w:szCs w:val="20"/>
                <w14:ligatures w14:val="standardContextual"/>
              </w:rPr>
            </w:pPr>
            <w:r w:rsidRPr="00506B6E">
              <w:rPr>
                <w:rFonts w:ascii="Times New Roman" w:hAnsi="Times New Roman" w:cs="Times New Roman"/>
                <w:b/>
                <w:bCs/>
                <w:sz w:val="20"/>
                <w:szCs w:val="20"/>
              </w:rPr>
              <w:t xml:space="preserve">Preliminarus kiekis </w:t>
            </w:r>
          </w:p>
        </w:tc>
        <w:tc>
          <w:tcPr>
            <w:tcW w:w="1417" w:type="dxa"/>
            <w:shd w:val="clear" w:color="auto" w:fill="D9E2F3" w:themeFill="accent1" w:themeFillTint="33"/>
            <w:vAlign w:val="center"/>
          </w:tcPr>
          <w:p w14:paraId="356EF069" w14:textId="77777777" w:rsidR="00506B6E" w:rsidRDefault="00506B6E" w:rsidP="00506B6E">
            <w:pPr>
              <w:jc w:val="center"/>
              <w:rPr>
                <w:rFonts w:ascii="Times New Roman" w:hAnsi="Times New Roman" w:cs="Times New Roman"/>
                <w:b/>
                <w:bCs/>
                <w:sz w:val="20"/>
                <w:szCs w:val="20"/>
              </w:rPr>
            </w:pPr>
            <w:r w:rsidRPr="00506B6E">
              <w:rPr>
                <w:rFonts w:ascii="Times New Roman" w:hAnsi="Times New Roman" w:cs="Times New Roman"/>
                <w:b/>
                <w:bCs/>
                <w:sz w:val="20"/>
                <w:szCs w:val="20"/>
              </w:rPr>
              <w:t>1 mėn</w:t>
            </w:r>
            <w:r>
              <w:rPr>
                <w:rFonts w:ascii="Times New Roman" w:hAnsi="Times New Roman" w:cs="Times New Roman"/>
                <w:b/>
                <w:bCs/>
                <w:sz w:val="20"/>
                <w:szCs w:val="20"/>
              </w:rPr>
              <w:t xml:space="preserve">. </w:t>
            </w:r>
          </w:p>
          <w:p w14:paraId="001BB0B1" w14:textId="4ED5BAF4" w:rsidR="00506B6E" w:rsidRDefault="00141677" w:rsidP="00506B6E">
            <w:pPr>
              <w:jc w:val="center"/>
              <w:rPr>
                <w:rFonts w:ascii="Times New Roman" w:hAnsi="Times New Roman" w:cs="Times New Roman"/>
                <w:b/>
                <w:bCs/>
                <w:sz w:val="20"/>
                <w:szCs w:val="20"/>
              </w:rPr>
            </w:pPr>
            <w:r>
              <w:rPr>
                <w:rFonts w:ascii="Times New Roman" w:hAnsi="Times New Roman" w:cs="Times New Roman"/>
                <w:b/>
                <w:bCs/>
                <w:sz w:val="20"/>
                <w:szCs w:val="20"/>
              </w:rPr>
              <w:t>įkainis</w:t>
            </w:r>
            <w:r w:rsidR="00486E75">
              <w:rPr>
                <w:rFonts w:ascii="Times New Roman" w:hAnsi="Times New Roman" w:cs="Times New Roman"/>
                <w:b/>
                <w:bCs/>
                <w:sz w:val="20"/>
                <w:szCs w:val="20"/>
              </w:rPr>
              <w:t>,</w:t>
            </w:r>
            <w:r w:rsidR="00506B6E">
              <w:rPr>
                <w:rFonts w:ascii="Times New Roman" w:hAnsi="Times New Roman" w:cs="Times New Roman"/>
                <w:b/>
                <w:bCs/>
                <w:sz w:val="20"/>
                <w:szCs w:val="20"/>
              </w:rPr>
              <w:t xml:space="preserve"> </w:t>
            </w:r>
            <w:r w:rsidR="00506B6E" w:rsidRPr="00506B6E">
              <w:rPr>
                <w:rFonts w:ascii="Times New Roman" w:hAnsi="Times New Roman" w:cs="Times New Roman"/>
                <w:b/>
                <w:bCs/>
                <w:sz w:val="20"/>
                <w:szCs w:val="20"/>
              </w:rPr>
              <w:t>Eur</w:t>
            </w:r>
          </w:p>
          <w:p w14:paraId="176AF3E1" w14:textId="200C5A4C" w:rsidR="00506B6E" w:rsidRPr="00506B6E" w:rsidRDefault="00506B6E" w:rsidP="00506B6E">
            <w:pPr>
              <w:jc w:val="center"/>
              <w:rPr>
                <w:rFonts w:ascii="Times New Roman" w:hAnsi="Times New Roman" w:cs="Times New Roman"/>
                <w:b/>
                <w:bCs/>
                <w:sz w:val="20"/>
                <w:szCs w:val="20"/>
              </w:rPr>
            </w:pPr>
            <w:r w:rsidRPr="00506B6E">
              <w:rPr>
                <w:rFonts w:ascii="Times New Roman" w:hAnsi="Times New Roman" w:cs="Times New Roman"/>
                <w:b/>
                <w:bCs/>
                <w:sz w:val="20"/>
                <w:szCs w:val="20"/>
              </w:rPr>
              <w:t xml:space="preserve"> (be  PVM)</w:t>
            </w:r>
          </w:p>
        </w:tc>
        <w:tc>
          <w:tcPr>
            <w:tcW w:w="2458"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3C5EAEF6" w:rsidR="00506B6E"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506B6E" w:rsidRPr="00810C84">
                      <w:rPr>
                        <w:rFonts w:ascii="Times New Roman" w:hAnsi="Times New Roman" w:cs="Times New Roman"/>
                        <w:b/>
                        <w:kern w:val="2"/>
                        <w:sz w:val="20"/>
                        <w:szCs w:val="20"/>
                        <w14:ligatures w14:val="standardContextual"/>
                      </w:rPr>
                      <w:t>Kaina, Eur (be PVM)</w:t>
                    </w:r>
                  </w:sdtContent>
                </w:sdt>
              </w:p>
            </w:sdtContent>
          </w:sdt>
        </w:tc>
      </w:tr>
      <w:tr w:rsidR="00506B6E" w:rsidRPr="00810C84" w14:paraId="7AA0ADF8" w14:textId="77777777" w:rsidTr="00506B6E">
        <w:trPr>
          <w:trHeight w:val="472"/>
        </w:trPr>
        <w:tc>
          <w:tcPr>
            <w:tcW w:w="562" w:type="dxa"/>
            <w:vAlign w:val="center"/>
          </w:tcPr>
          <w:p w14:paraId="48ABF897" w14:textId="77777777" w:rsidR="00506B6E" w:rsidRPr="00810C84" w:rsidRDefault="00506B6E" w:rsidP="000C7D68">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3013" w:type="dxa"/>
            <w:vAlign w:val="center"/>
          </w:tcPr>
          <w:p w14:paraId="086C898F" w14:textId="5CA721F3" w:rsidR="00506B6E" w:rsidRPr="00810C84" w:rsidRDefault="00506B6E" w:rsidP="000C7D68">
            <w:pPr>
              <w:jc w:val="both"/>
              <w:rPr>
                <w:rFonts w:ascii="Times New Roman" w:hAnsi="Times New Roman" w:cstheme="minorBidi"/>
                <w:kern w:val="2"/>
                <w:sz w:val="20"/>
                <w:szCs w:val="20"/>
                <w:lang w:eastAsia="lt-LT"/>
                <w14:ligatures w14:val="standardContextual"/>
              </w:rPr>
            </w:pPr>
            <w:r w:rsidRPr="00506B6E">
              <w:rPr>
                <w:rFonts w:ascii="Times New Roman" w:hAnsi="Times New Roman" w:cs="Times New Roman"/>
                <w:kern w:val="2"/>
                <w:sz w:val="20"/>
                <w:szCs w:val="20"/>
                <w14:ligatures w14:val="standardContextual"/>
              </w:rPr>
              <w:t>Kelio būklės informacinės sistemos teikimo Šiaulių miesto gatvių tinklui paslaugos pirkimas</w:t>
            </w:r>
          </w:p>
        </w:tc>
        <w:tc>
          <w:tcPr>
            <w:tcW w:w="956" w:type="dxa"/>
            <w:vAlign w:val="center"/>
          </w:tcPr>
          <w:p w14:paraId="2BB0AB2A" w14:textId="5EF736D6" w:rsidR="00506B6E" w:rsidRDefault="00506B6E" w:rsidP="000C7D68">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mėn.</w:t>
            </w:r>
          </w:p>
        </w:tc>
        <w:tc>
          <w:tcPr>
            <w:tcW w:w="1418" w:type="dxa"/>
            <w:vAlign w:val="center"/>
          </w:tcPr>
          <w:p w14:paraId="1A8EC31F" w14:textId="05A3200A" w:rsidR="00506B6E" w:rsidRDefault="00506B6E" w:rsidP="000C7D68">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27</w:t>
            </w:r>
          </w:p>
        </w:tc>
        <w:tc>
          <w:tcPr>
            <w:tcW w:w="1417" w:type="dxa"/>
            <w:vAlign w:val="center"/>
          </w:tcPr>
          <w:p w14:paraId="03EEBCC3" w14:textId="448C8D90" w:rsidR="00506B6E" w:rsidRPr="00810C84" w:rsidRDefault="00506B6E" w:rsidP="000C7D68">
            <w:pPr>
              <w:jc w:val="center"/>
              <w:rPr>
                <w:rFonts w:ascii="Times New Roman" w:eastAsia="Times New Roman" w:hAnsi="Times New Roman" w:cs="Times New Roman"/>
                <w:kern w:val="2"/>
                <w:sz w:val="20"/>
                <w:szCs w:val="20"/>
                <w14:ligatures w14:val="standardContextual"/>
              </w:rPr>
            </w:pPr>
          </w:p>
        </w:tc>
        <w:tc>
          <w:tcPr>
            <w:tcW w:w="2458" w:type="dxa"/>
            <w:vAlign w:val="center"/>
          </w:tcPr>
          <w:p w14:paraId="46E5D81D" w14:textId="7D1AB06A" w:rsidR="00506B6E" w:rsidRPr="00810C84" w:rsidRDefault="00506B6E" w:rsidP="000C7D68">
            <w:pPr>
              <w:jc w:val="center"/>
              <w:rPr>
                <w:rFonts w:ascii="Times New Roman" w:eastAsia="Times New Roman" w:hAnsi="Times New Roman" w:cs="Times New Roman"/>
                <w:kern w:val="2"/>
                <w:sz w:val="20"/>
                <w:szCs w:val="20"/>
                <w14:ligatures w14:val="standardContextual"/>
              </w:rPr>
            </w:pPr>
          </w:p>
        </w:tc>
      </w:tr>
      <w:tr w:rsidR="00506B6E" w:rsidRPr="00810C84" w14:paraId="277A078C" w14:textId="77777777" w:rsidTr="00506B6E">
        <w:trPr>
          <w:trHeight w:val="438"/>
        </w:trPr>
        <w:tc>
          <w:tcPr>
            <w:tcW w:w="7366" w:type="dxa"/>
            <w:gridSpan w:val="5"/>
            <w:vAlign w:val="center"/>
          </w:tcPr>
          <w:p w14:paraId="4B20E98D" w14:textId="33A33257" w:rsidR="00506B6E" w:rsidRPr="00810C84" w:rsidRDefault="00506B6E" w:rsidP="00810C84">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Pr="00810C84">
              <w:rPr>
                <w:rFonts w:ascii="Times New Roman" w:hAnsi="Times New Roman" w:cstheme="minorBidi"/>
                <w:b/>
                <w:bCs/>
                <w:i/>
                <w:iCs/>
                <w:color w:val="EE0000"/>
                <w:kern w:val="2"/>
                <w:sz w:val="20"/>
                <w:szCs w:val="20"/>
                <w14:ligatures w14:val="standardContextual"/>
              </w:rPr>
              <w:t>įrašo tiekėjas</w:t>
            </w:r>
            <w:r w:rsidRPr="00810C84">
              <w:rPr>
                <w:rFonts w:ascii="Times New Roman" w:hAnsi="Times New Roman" w:cstheme="minorBidi"/>
                <w:b/>
                <w:bCs/>
                <w:color w:val="EE0000"/>
                <w:kern w:val="2"/>
                <w:sz w:val="20"/>
                <w:szCs w:val="20"/>
                <w14:ligatures w14:val="standardContextual"/>
              </w:rPr>
              <w:t xml:space="preserve"> </w:t>
            </w:r>
            <w:r w:rsidRPr="00810C84">
              <w:rPr>
                <w:rFonts w:ascii="Times New Roman" w:hAnsi="Times New Roman" w:cstheme="minorBidi"/>
                <w:b/>
                <w:bCs/>
                <w:kern w:val="2"/>
                <w:sz w:val="20"/>
                <w:szCs w:val="20"/>
                <w14:ligatures w14:val="standardContextual"/>
              </w:rPr>
              <w:t>proc.)</w:t>
            </w:r>
          </w:p>
        </w:tc>
        <w:tc>
          <w:tcPr>
            <w:tcW w:w="2458" w:type="dxa"/>
            <w:vAlign w:val="center"/>
          </w:tcPr>
          <w:p w14:paraId="13A4771B" w14:textId="78CC27D4" w:rsidR="00506B6E" w:rsidRPr="00810C84" w:rsidRDefault="00506B6E" w:rsidP="000C7D68">
            <w:pPr>
              <w:jc w:val="center"/>
              <w:rPr>
                <w:rFonts w:ascii="Times New Roman" w:eastAsia="Times New Roman" w:hAnsi="Times New Roman" w:cs="Times New Roman"/>
                <w:kern w:val="2"/>
                <w:sz w:val="20"/>
                <w:szCs w:val="20"/>
                <w14:ligatures w14:val="standardContextual"/>
              </w:rPr>
            </w:pPr>
          </w:p>
        </w:tc>
      </w:tr>
      <w:tr w:rsidR="00506B6E" w:rsidRPr="00810C84" w14:paraId="65069AEA" w14:textId="77777777" w:rsidTr="00506B6E">
        <w:trPr>
          <w:trHeight w:val="472"/>
        </w:trPr>
        <w:tc>
          <w:tcPr>
            <w:tcW w:w="7366" w:type="dxa"/>
            <w:gridSpan w:val="5"/>
            <w:vMerge w:val="restart"/>
            <w:vAlign w:val="center"/>
          </w:tcPr>
          <w:p w14:paraId="1F5D7051" w14:textId="1EC2716B" w:rsidR="00506B6E" w:rsidRPr="00810C84" w:rsidRDefault="00506B6E" w:rsidP="00810C84">
            <w:pPr>
              <w:jc w:val="right"/>
              <w:rPr>
                <w:rFonts w:ascii="Times New Roman" w:eastAsia="Times New Roman" w:hAnsi="Times New Roman" w:cs="Times New Roman"/>
                <w:i/>
                <w:iCs/>
                <w:kern w:val="2"/>
                <w:sz w:val="20"/>
                <w:szCs w:val="20"/>
                <w14:ligatures w14:val="standardContextual"/>
              </w:rPr>
            </w:pPr>
            <w:r w:rsidRPr="00810C84">
              <w:rPr>
                <w:rFonts w:ascii="Times New Roman" w:hAnsi="Times New Roman" w:cstheme="minorBidi"/>
                <w:b/>
                <w:bCs/>
                <w:kern w:val="2"/>
                <w:sz w:val="20"/>
                <w:szCs w:val="20"/>
                <w14:ligatures w14:val="standardContextual"/>
              </w:rPr>
              <w:t>Pasiūlymo kaina, Eur (su PVM)</w:t>
            </w:r>
          </w:p>
        </w:tc>
        <w:tc>
          <w:tcPr>
            <w:tcW w:w="2458" w:type="dxa"/>
            <w:vAlign w:val="center"/>
          </w:tcPr>
          <w:p w14:paraId="4A882BD6" w14:textId="48AC91AD" w:rsidR="00506B6E" w:rsidRPr="00810C84" w:rsidRDefault="00506B6E" w:rsidP="000C7D68">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506B6E" w:rsidRPr="00810C84" w14:paraId="0D6638C9" w14:textId="77777777" w:rsidTr="00886413">
        <w:trPr>
          <w:trHeight w:val="472"/>
        </w:trPr>
        <w:tc>
          <w:tcPr>
            <w:tcW w:w="7366" w:type="dxa"/>
            <w:gridSpan w:val="5"/>
            <w:vMerge/>
          </w:tcPr>
          <w:p w14:paraId="528CB4FB" w14:textId="3DBD93A8" w:rsidR="00506B6E" w:rsidRPr="00810C84" w:rsidRDefault="00506B6E" w:rsidP="000C7D68">
            <w:pPr>
              <w:jc w:val="center"/>
              <w:rPr>
                <w:rFonts w:ascii="Times New Roman" w:eastAsia="Times New Roman" w:hAnsi="Times New Roman" w:cs="Times New Roman"/>
                <w:i/>
                <w:iCs/>
                <w:kern w:val="2"/>
                <w:sz w:val="20"/>
                <w:szCs w:val="20"/>
                <w14:ligatures w14:val="standardContextual"/>
              </w:rPr>
            </w:pPr>
          </w:p>
        </w:tc>
        <w:tc>
          <w:tcPr>
            <w:tcW w:w="2458" w:type="dxa"/>
            <w:vAlign w:val="center"/>
          </w:tcPr>
          <w:p w14:paraId="7001BAC0" w14:textId="5EAA9E6D" w:rsidR="00506B6E" w:rsidRPr="00810C84" w:rsidRDefault="00506B6E" w:rsidP="000C7D68">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150C03A3"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.2.</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1E0EBBB2"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.3.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409"/>
      </w:tblGrid>
      <w:tr w:rsidR="00AE6083" w:rsidRPr="00812D7D" w14:paraId="73CFC490" w14:textId="77777777" w:rsidTr="00486E75">
        <w:tc>
          <w:tcPr>
            <w:tcW w:w="717" w:type="dxa"/>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486E75">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486E75">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486E75">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41677"/>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86E75"/>
    <w:rsid w:val="00491505"/>
    <w:rsid w:val="004A7C9B"/>
    <w:rsid w:val="004B1D86"/>
    <w:rsid w:val="004E5375"/>
    <w:rsid w:val="00506699"/>
    <w:rsid w:val="00506B6E"/>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5354</Words>
  <Characters>3053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2025-07-25T07:32:00Z</dcterms:created>
  <dcterms:modified xsi:type="dcterms:W3CDTF">2025-07-25T08:14:00Z</dcterms:modified>
</cp:coreProperties>
</file>